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A" w:rsidRPr="00051EB8" w:rsidRDefault="00DA1C8A" w:rsidP="00DA1C8A">
      <w:pPr>
        <w:spacing w:line="560" w:lineRule="exact"/>
        <w:rPr>
          <w:rFonts w:ascii="黑体" w:eastAsia="黑体" w:hAnsi="黑体" w:cs="Times New Roman"/>
          <w:bCs/>
          <w:color w:val="000000" w:themeColor="text1"/>
          <w:sz w:val="32"/>
          <w:szCs w:val="40"/>
        </w:rPr>
      </w:pPr>
      <w:r w:rsidRPr="00051EB8">
        <w:rPr>
          <w:rFonts w:ascii="黑体" w:eastAsia="黑体" w:hAnsi="黑体" w:cs="Times New Roman" w:hint="eastAsia"/>
          <w:bCs/>
          <w:color w:val="000000" w:themeColor="text1"/>
          <w:sz w:val="32"/>
          <w:szCs w:val="40"/>
        </w:rPr>
        <w:t>附件</w:t>
      </w:r>
      <w:r w:rsidR="009157DD" w:rsidRPr="00051EB8">
        <w:rPr>
          <w:rFonts w:ascii="黑体" w:eastAsia="黑体" w:hAnsi="黑体" w:cs="Times New Roman" w:hint="eastAsia"/>
          <w:bCs/>
          <w:color w:val="000000" w:themeColor="text1"/>
          <w:sz w:val="32"/>
          <w:szCs w:val="40"/>
        </w:rPr>
        <w:t>2</w:t>
      </w:r>
    </w:p>
    <w:p w:rsidR="00DA1C8A" w:rsidRPr="00051EB8" w:rsidRDefault="00DA1C8A" w:rsidP="00DA1C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 w:rsidRPr="00051EB8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山东社科论坛论文编排统一格式</w:t>
      </w:r>
    </w:p>
    <w:p w:rsidR="00DA1C8A" w:rsidRPr="00051EB8" w:rsidRDefault="00DA1C8A" w:rsidP="00DA1C8A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</w:p>
    <w:p w:rsidR="00DA1C8A" w:rsidRPr="00051EB8" w:rsidRDefault="00DA1C8A" w:rsidP="00DA1C8A">
      <w:pPr>
        <w:spacing w:line="440" w:lineRule="exact"/>
        <w:ind w:firstLineChars="197" w:firstLine="47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1、题目：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（正标题：小二号黑体；副标题：小三号楷体）</w:t>
      </w:r>
    </w:p>
    <w:p w:rsidR="00DA1C8A" w:rsidRPr="00051EB8" w:rsidRDefault="00DA1C8A" w:rsidP="00DA1C8A">
      <w:pPr>
        <w:spacing w:line="440" w:lineRule="exact"/>
        <w:ind w:firstLineChars="197" w:firstLine="47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2、作者：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(四号楷体)</w:t>
      </w:r>
    </w:p>
    <w:p w:rsidR="00DA1C8A" w:rsidRPr="00051EB8" w:rsidRDefault="00DA1C8A" w:rsidP="00DA1C8A">
      <w:pPr>
        <w:spacing w:line="44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 xml:space="preserve"> 3、“摘要”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（五号黑体），摘要正文（楷体五号）</w:t>
      </w:r>
    </w:p>
    <w:p w:rsidR="00DA1C8A" w:rsidRPr="00051EB8" w:rsidRDefault="00DA1C8A" w:rsidP="00DA1C8A">
      <w:pPr>
        <w:spacing w:line="380" w:lineRule="exact"/>
        <w:ind w:firstLineChars="197" w:firstLine="47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4、“关键词”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（五号黑体），关键词正文（五号楷体，多个关键词之间用“；”隔开）。</w:t>
      </w:r>
    </w:p>
    <w:p w:rsidR="00DA1C8A" w:rsidRPr="00051EB8" w:rsidRDefault="00DA1C8A" w:rsidP="00DA1C8A">
      <w:pPr>
        <w:spacing w:line="380" w:lineRule="exact"/>
        <w:ind w:firstLineChars="197" w:firstLine="47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5、正文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：五号宋体，一级标题“一”和二级标题“（一）”，均采用黑体五号；同时一级标题上下各空半行。正文行间距为“固定值15”。</w:t>
      </w:r>
    </w:p>
    <w:p w:rsidR="00DA1C8A" w:rsidRPr="00051EB8" w:rsidRDefault="00DA1C8A" w:rsidP="00DA1C8A">
      <w:pPr>
        <w:spacing w:line="380" w:lineRule="exact"/>
        <w:ind w:firstLineChars="197" w:firstLine="475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6、注释和参考文献。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注释与参考文献的区别：注释是对论著正文中某一特定内容的进一步解释或补充说明，参考文献是作者写作论著时所参考的文献书目。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051EB8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附：论文注释和参考文献格式要求</w:t>
      </w:r>
    </w:p>
    <w:p w:rsidR="00DA1C8A" w:rsidRPr="00051EB8" w:rsidRDefault="00DA1C8A" w:rsidP="00DA1C8A">
      <w:pPr>
        <w:spacing w:line="380" w:lineRule="exact"/>
        <w:ind w:firstLineChars="200" w:firstLine="480"/>
        <w:jc w:val="center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051EB8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注释格式要求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注释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0"/>
        </w:rPr>
        <w:t>采取脚注形式，文中表明处放在右上角，用①②③……标出。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符合本学科学术规范，论文所有引用的中外文资料都要注明出处。中外文注释要注明所用资料的原文版作者、书名、出版商、出版年月、页码。例如：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著作类——胡慧琳：《文化产业与管理》，南开大学出版社，2007年版，第39页。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报纸文章类——胡慧琳：《要把文化产业作为意识形态来抓》，《中国文化报》，2002年3月23日。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期刊文章类——史安斌：《全球网络传播中的文化》，《新闻与传播研究》，1999年第1期。</w:t>
      </w:r>
    </w:p>
    <w:p w:rsidR="00DA1C8A" w:rsidRPr="00051EB8" w:rsidRDefault="00DA1C8A" w:rsidP="00DA1C8A">
      <w:pPr>
        <w:spacing w:line="380" w:lineRule="exact"/>
        <w:jc w:val="center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051EB8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参考文献格式要求</w:t>
      </w:r>
    </w:p>
    <w:p w:rsidR="00DA1C8A" w:rsidRPr="00051EB8" w:rsidRDefault="00DA1C8A" w:rsidP="00DA1C8A">
      <w:pPr>
        <w:spacing w:line="380" w:lineRule="exact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0"/>
        </w:rPr>
        <w:t>参考文献统一放在文章最后，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序号用方括号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0"/>
        </w:rPr>
        <w:t>[1][2][3] ……标出，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序号左顶格。参照ISO690及ISO690-2，每一参考文献条目的最后均以“.”结束。各类参考文献条目的编排格式及示例如下：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a. 专著、论文集、学位论文、报告</w:t>
      </w:r>
    </w:p>
    <w:p w:rsidR="00DA1C8A" w:rsidRPr="00051EB8" w:rsidRDefault="00DA1C8A" w:rsidP="00DA1C8A">
      <w:pPr>
        <w:spacing w:line="38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[序号]主要责任者.文献题名[文献类型标识].出版地：出版者，出版年.起止页码(任选).（中译本前要加国别）</w:t>
      </w:r>
    </w:p>
    <w:p w:rsidR="00DA1C8A" w:rsidRPr="00051EB8" w:rsidRDefault="00DA1C8A" w:rsidP="00DA1C8A">
      <w:pPr>
        <w:spacing w:line="38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[1] [英]M奥康诺尔著，王耀先译．科技书刊的编译工作[M].北京：人民教育出版社，1982.56－57.</w:t>
      </w:r>
    </w:p>
    <w:p w:rsidR="00DA1C8A" w:rsidRPr="00051EB8" w:rsidRDefault="00DA1C8A" w:rsidP="00DA1C8A">
      <w:pPr>
        <w:spacing w:line="38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[2] 辛希孟.信息技术与信息服务国际研讨会论文集：A集[C].北京：中国社会科学出版社，1994.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lastRenderedPageBreak/>
        <w:t>[3] 张筑生.微分半动力系统的不变集[D].北京：北京大学数学系数学研究所，1983.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[4] 冯西桥.核反应堆压力管道与压力容器的LBB分析[R].北京：清华大学核能技术设计研究院，1997.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b. 期刊文章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[序号]主要责任者.文献题名[J].刊名，年，卷(期)：起止页码.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[5] 何龄修.读顾城《南明史》[J].中国史研究，1998，(3)：167-173.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[6] 金显贺，王昌长，王忠东，等.一种用于在线检测局部放电的数字滤波技术[J].清华大学学报(自然科学版)，1993，33(4)：62-67.</w:t>
      </w:r>
    </w:p>
    <w:p w:rsidR="00DA1C8A" w:rsidRPr="00051EB8" w:rsidRDefault="00DA1C8A" w:rsidP="00DA1C8A">
      <w:pPr>
        <w:spacing w:line="360" w:lineRule="exact"/>
        <w:jc w:val="center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051EB8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c. 论文集中的析出文献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[序号]析出文献主要责任者.析出文献题名[A].原文献主要责任者(任选).原文献题名[C].出版地：出版者，出版年.析出文献起止页码.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d. 报纸文章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[序号]主要责任者.文献题名[N].报纸名，出版日期(版次).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[8] 谢希德.创造学习的新思路[N].人民日报，1998-12-25(10).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e. 国际、国家标准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[序号]标准编号，标准名称[S].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[9] GB/T16159-1996，汉语拼音正词法基本规则[S].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f. 专利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[序号]专利所有者.专利题名[P].专利国别：专利号，出版日期.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[10] 姜锡洲.一种温热外敷药制备方案[P].中国专利：881056073，1989-07-26.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g. 电子文献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[序号]主要责任者.电子文献题名[电子文献及载体类型标识].电子文献的出处或可获得地址，发表或更新日期/引用日期(任选).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[11] 王明亮.关于中国学术期刊标准化数据库系统工程的进展[EB/OL]. </w:t>
      </w:r>
      <w:r w:rsidRPr="00051EB8">
        <w:rPr>
          <w:rFonts w:ascii="宋体" w:eastAsia="宋体" w:hAnsi="宋体" w:cs="Times New Roman" w:hint="eastAsia"/>
          <w:color w:val="000000" w:themeColor="text1"/>
          <w:spacing w:val="-2"/>
          <w:sz w:val="24"/>
          <w:szCs w:val="24"/>
        </w:rPr>
        <w:t>http://www.cajcd.edu.cn/pub/wml.txt/980810-2.html,1998-08-16/1998-10-04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.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[12] 万锦坤.中国大学学报论文文摘(1983-1993).英文版[DB/CD].北京:中国大百科全书出版社，1996.</w:t>
      </w:r>
    </w:p>
    <w:p w:rsidR="00DA1C8A" w:rsidRPr="00051EB8" w:rsidRDefault="00DA1C8A" w:rsidP="00DA1C8A">
      <w:pPr>
        <w:spacing w:line="380" w:lineRule="exact"/>
        <w:jc w:val="center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h. 各种未定义类型的文献</w:t>
      </w:r>
    </w:p>
    <w:p w:rsidR="00DA1C8A" w:rsidRPr="00051EB8" w:rsidRDefault="00DA1C8A" w:rsidP="00DA1C8A">
      <w:pPr>
        <w:spacing w:line="36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[序号]主要责任者.文献题名[Z].出版地：出版者，出版年.</w:t>
      </w:r>
    </w:p>
    <w:p w:rsidR="00DA1C8A" w:rsidRPr="00051EB8" w:rsidRDefault="00DA1C8A" w:rsidP="00DA1C8A">
      <w:pPr>
        <w:spacing w:line="360" w:lineRule="exact"/>
        <w:ind w:firstLineChars="196" w:firstLine="47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7、作者介绍：</w:t>
      </w:r>
      <w:r w:rsidRPr="00051EB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楷体五号，夹在圆括号内，格式如下：</w:t>
      </w:r>
    </w:p>
    <w:p w:rsidR="00DA1C8A" w:rsidRPr="00051EB8" w:rsidRDefault="00DA1C8A" w:rsidP="00DA1C8A">
      <w:pPr>
        <w:spacing w:line="360" w:lineRule="exact"/>
        <w:rPr>
          <w:rFonts w:ascii="楷体_GB2312" w:eastAsia="楷体_GB2312" w:hAnsi="Times New Roman" w:cs="Times New Roman"/>
          <w:color w:val="000000" w:themeColor="text1"/>
          <w:szCs w:val="21"/>
        </w:rPr>
      </w:pPr>
      <w:r w:rsidRPr="00051EB8">
        <w:rPr>
          <w:rFonts w:ascii="楷体_GB2312" w:eastAsia="楷体_GB2312" w:hAnsi="黑体" w:cs="Times New Roman" w:hint="eastAsia"/>
          <w:color w:val="000000" w:themeColor="text1"/>
          <w:szCs w:val="21"/>
        </w:rPr>
        <w:t>（作者简介：</w:t>
      </w:r>
      <w:r w:rsidRPr="00051EB8">
        <w:rPr>
          <w:rFonts w:ascii="楷体_GB2312" w:eastAsia="楷体_GB2312" w:hAnsi="Times New Roman" w:cs="Times New Roman" w:hint="eastAsia"/>
          <w:color w:val="000000" w:themeColor="text1"/>
          <w:szCs w:val="21"/>
        </w:rPr>
        <w:t>×××，男，×××大学×××学院院长、教授）</w:t>
      </w:r>
    </w:p>
    <w:p w:rsidR="00DA1C8A" w:rsidRPr="00051EB8" w:rsidRDefault="00DA1C8A" w:rsidP="00B642EF">
      <w:pPr>
        <w:spacing w:line="360" w:lineRule="exact"/>
        <w:ind w:firstLineChars="200" w:firstLine="482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051EB8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8、文章最后：附作者联系电话、手机和邮箱、QQ号，以便联系。</w:t>
      </w:r>
    </w:p>
    <w:sectPr w:rsidR="00DA1C8A" w:rsidRPr="00051EB8" w:rsidSect="002C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75" w:rsidRDefault="00A57A75" w:rsidP="003718F7">
      <w:r>
        <w:separator/>
      </w:r>
    </w:p>
  </w:endnote>
  <w:endnote w:type="continuationSeparator" w:id="0">
    <w:p w:rsidR="00A57A75" w:rsidRDefault="00A57A75" w:rsidP="0037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75" w:rsidRDefault="00A57A75" w:rsidP="003718F7">
      <w:r>
        <w:separator/>
      </w:r>
    </w:p>
  </w:footnote>
  <w:footnote w:type="continuationSeparator" w:id="0">
    <w:p w:rsidR="00A57A75" w:rsidRDefault="00A57A75" w:rsidP="0037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477"/>
    <w:multiLevelType w:val="hybridMultilevel"/>
    <w:tmpl w:val="85E62D76"/>
    <w:lvl w:ilvl="0" w:tplc="DDD86C2E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>
    <w:nsid w:val="47682AA6"/>
    <w:multiLevelType w:val="hybridMultilevel"/>
    <w:tmpl w:val="3D0660B4"/>
    <w:lvl w:ilvl="0" w:tplc="FEA80B78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CA"/>
    <w:rsid w:val="0003555E"/>
    <w:rsid w:val="00051EB8"/>
    <w:rsid w:val="00081766"/>
    <w:rsid w:val="00087646"/>
    <w:rsid w:val="00097B58"/>
    <w:rsid w:val="001222B9"/>
    <w:rsid w:val="00141115"/>
    <w:rsid w:val="00163ADA"/>
    <w:rsid w:val="0017131F"/>
    <w:rsid w:val="001B6CDF"/>
    <w:rsid w:val="001D38B8"/>
    <w:rsid w:val="001E31FA"/>
    <w:rsid w:val="001F3DDD"/>
    <w:rsid w:val="0021072C"/>
    <w:rsid w:val="00235743"/>
    <w:rsid w:val="00235771"/>
    <w:rsid w:val="00236B84"/>
    <w:rsid w:val="00257C86"/>
    <w:rsid w:val="00265A52"/>
    <w:rsid w:val="002C0651"/>
    <w:rsid w:val="002C2F72"/>
    <w:rsid w:val="002E40DF"/>
    <w:rsid w:val="002E6F32"/>
    <w:rsid w:val="002E7F91"/>
    <w:rsid w:val="00310CFF"/>
    <w:rsid w:val="00356F13"/>
    <w:rsid w:val="0036467C"/>
    <w:rsid w:val="003718F7"/>
    <w:rsid w:val="003A3466"/>
    <w:rsid w:val="003B093D"/>
    <w:rsid w:val="003D757F"/>
    <w:rsid w:val="003E08C5"/>
    <w:rsid w:val="003E66D6"/>
    <w:rsid w:val="003F0C72"/>
    <w:rsid w:val="00400D20"/>
    <w:rsid w:val="0041498D"/>
    <w:rsid w:val="00470F7D"/>
    <w:rsid w:val="004E2FBE"/>
    <w:rsid w:val="0050571C"/>
    <w:rsid w:val="00543B07"/>
    <w:rsid w:val="00562412"/>
    <w:rsid w:val="00563CD1"/>
    <w:rsid w:val="005963E5"/>
    <w:rsid w:val="005B7047"/>
    <w:rsid w:val="005D04D0"/>
    <w:rsid w:val="005E4642"/>
    <w:rsid w:val="00604D92"/>
    <w:rsid w:val="006804D0"/>
    <w:rsid w:val="006E66B5"/>
    <w:rsid w:val="007021AD"/>
    <w:rsid w:val="00721972"/>
    <w:rsid w:val="007315D9"/>
    <w:rsid w:val="00794996"/>
    <w:rsid w:val="007A5A5E"/>
    <w:rsid w:val="007B36BB"/>
    <w:rsid w:val="007F0C7A"/>
    <w:rsid w:val="00825D7A"/>
    <w:rsid w:val="0087480E"/>
    <w:rsid w:val="00880516"/>
    <w:rsid w:val="008F0E2B"/>
    <w:rsid w:val="009157DD"/>
    <w:rsid w:val="00942737"/>
    <w:rsid w:val="009E06C7"/>
    <w:rsid w:val="009E3B2C"/>
    <w:rsid w:val="009F7B3A"/>
    <w:rsid w:val="00A049AA"/>
    <w:rsid w:val="00A360F5"/>
    <w:rsid w:val="00A51C3B"/>
    <w:rsid w:val="00A57A75"/>
    <w:rsid w:val="00A66459"/>
    <w:rsid w:val="00A67152"/>
    <w:rsid w:val="00A70AE7"/>
    <w:rsid w:val="00AC73E5"/>
    <w:rsid w:val="00AD7B5D"/>
    <w:rsid w:val="00B05713"/>
    <w:rsid w:val="00B43D96"/>
    <w:rsid w:val="00B45895"/>
    <w:rsid w:val="00B642EF"/>
    <w:rsid w:val="00BB1ADD"/>
    <w:rsid w:val="00BF4A82"/>
    <w:rsid w:val="00C309FE"/>
    <w:rsid w:val="00C71577"/>
    <w:rsid w:val="00C8664E"/>
    <w:rsid w:val="00CC4697"/>
    <w:rsid w:val="00CD7890"/>
    <w:rsid w:val="00CF63D5"/>
    <w:rsid w:val="00D11783"/>
    <w:rsid w:val="00D331BE"/>
    <w:rsid w:val="00DA1C8A"/>
    <w:rsid w:val="00DB7E1D"/>
    <w:rsid w:val="00DC5583"/>
    <w:rsid w:val="00DD1080"/>
    <w:rsid w:val="00DE1AD4"/>
    <w:rsid w:val="00E30B83"/>
    <w:rsid w:val="00E349DC"/>
    <w:rsid w:val="00E73754"/>
    <w:rsid w:val="00E876CA"/>
    <w:rsid w:val="00E92465"/>
    <w:rsid w:val="00EC2BA1"/>
    <w:rsid w:val="00F03ED6"/>
    <w:rsid w:val="00F25F50"/>
    <w:rsid w:val="00F56EE5"/>
    <w:rsid w:val="00F660D2"/>
    <w:rsid w:val="00F71562"/>
    <w:rsid w:val="00F86DA4"/>
    <w:rsid w:val="00F9380D"/>
    <w:rsid w:val="00F97039"/>
    <w:rsid w:val="00FB0DCF"/>
    <w:rsid w:val="00FB51B0"/>
    <w:rsid w:val="00FC4252"/>
    <w:rsid w:val="00FE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4642"/>
    <w:rPr>
      <w:b/>
      <w:bCs/>
    </w:rPr>
  </w:style>
  <w:style w:type="paragraph" w:styleId="a5">
    <w:name w:val="header"/>
    <w:basedOn w:val="a"/>
    <w:link w:val="Char"/>
    <w:uiPriority w:val="99"/>
    <w:unhideWhenUsed/>
    <w:rsid w:val="0037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18F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18F7"/>
    <w:rPr>
      <w:sz w:val="18"/>
      <w:szCs w:val="18"/>
    </w:rPr>
  </w:style>
  <w:style w:type="character" w:styleId="a7">
    <w:name w:val="Hyperlink"/>
    <w:basedOn w:val="a0"/>
    <w:uiPriority w:val="99"/>
    <w:unhideWhenUsed/>
    <w:rsid w:val="00562412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9E3B2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E3B2C"/>
  </w:style>
  <w:style w:type="paragraph" w:styleId="a9">
    <w:name w:val="List Paragraph"/>
    <w:basedOn w:val="a"/>
    <w:uiPriority w:val="34"/>
    <w:qFormat/>
    <w:rsid w:val="00BB1ADD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051EB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51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王磊</cp:lastModifiedBy>
  <cp:revision>2</cp:revision>
  <cp:lastPrinted>2018-03-21T02:10:00Z</cp:lastPrinted>
  <dcterms:created xsi:type="dcterms:W3CDTF">2018-03-21T03:50:00Z</dcterms:created>
  <dcterms:modified xsi:type="dcterms:W3CDTF">2018-03-21T03:50:00Z</dcterms:modified>
</cp:coreProperties>
</file>