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</w:pPr>
      <w:r>
        <w:rPr>
          <w:rFonts w:hint="eastAsia" w:ascii="新宋体" w:hAnsi="新宋体" w:eastAsia="新宋体"/>
          <w:b/>
          <w:sz w:val="44"/>
          <w:szCs w:val="44"/>
        </w:rPr>
        <w:t>部门（单位）职权事项目录表</w:t>
      </w:r>
    </w:p>
    <w:p/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部门（单位）名称：社会科学处               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 xml:space="preserve">  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 月 28 日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10"/>
        <w:gridCol w:w="2268"/>
        <w:gridCol w:w="5103"/>
        <w:gridCol w:w="1701"/>
        <w:gridCol w:w="17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职权事项名称</w:t>
            </w:r>
          </w:p>
        </w:tc>
        <w:tc>
          <w:tcPr>
            <w:tcW w:w="226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职权行使科室</w:t>
            </w:r>
          </w:p>
        </w:tc>
        <w:tc>
          <w:tcPr>
            <w:tcW w:w="51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授权依据</w:t>
            </w: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岗位责任人</w:t>
            </w:r>
          </w:p>
        </w:tc>
        <w:tc>
          <w:tcPr>
            <w:tcW w:w="173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纵向项目申报与管理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项目与平台管理科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级项目主管部门的项目管理办法；《山东理工大学党政部门、群众团体、直属单位工作职责》（鲁理工大党办发〔2019〕20号）；《山东理工大学科研项目管理办法（试行）》（鲁理工大政发〔2019〕120号）；《山东理工大学科研项目经费管理办法（试行）》（鲁理工大政发〔2019〕121号）；《山东理工大学科研项目间接费用管理办法（试行）》（鲁理工大办发〔2019〕13号）；《山东理工大学科研项目经费报销细则（试行）》（鲁理工大办发〔2019〕14号）；《山东理工大学科研仪器设备材料采购细则（试行）》（鲁理工大办发〔2019〕15号）；《山东理工大学科技成果转移转化暂行管理办法》（鲁理工大政发〔2019〕122号）；《山东理工大学科研诚信规范（试行）》、《山东理工大学学术不端行为处理办法》、《山东理工大学科研项目信息公开管理办法（试行）》（鲁理工大政发〔2020〕90号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刁怀龙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邢同卫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纵横向科研项目经费管理与服务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项目与平台管理科</w:t>
            </w:r>
          </w:p>
        </w:tc>
        <w:tc>
          <w:tcPr>
            <w:tcW w:w="5103" w:type="dxa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级项目主管部门的项目管理办法；《山东理工大学党政部门、群众团体、直属单位工作职责》（鲁理工大党办发〔2019〕20号）；《山东理工大学科研项目管理办法（试行）》（鲁理工大政发〔2019〕120号）；《山东理工大学科研项目经费管理办法（试行）》（鲁理工大政发〔2019〕121号）；《山东理工大学科研项目间接费用管理办法（试行）》（鲁理工大办发〔2019〕13号）；《山东理工大学科研项目经费报销细则（试行）》（鲁理工大办发〔2019〕14号）；《山东理工大学科研仪器设备材料采购细则（试行）》（鲁理工大办发〔2019〕15号）；《山东理工大学科技成果转移转化暂行管理办法》（鲁理工大政发〔2019〕122号）；《山东理工大学科研诚信规范（试行）》、《山东理工大学学术不端行为处理办法》、《山东理工大学科研项目信息公开管理办法（试行）》（鲁理工大政发〔2020〕90号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刁怀龙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邢同卫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校内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各类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级人文社会科学科研项目的立项及管理工作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项目与平台管理科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《山东理工大学党政部门、群众团体、直属单位工作职责》（鲁理工大党办发〔2019〕20号）；高教研究院、职教研究院、学生处等相关校级项目管理办法。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刁怀龙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邢同卫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各级各类人文社会科学重点研究基地（平台）的规划建设与管理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项目与平台管理科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各级各类基地（平台）管理办法；《山东理工大学党政部门、群众团体、直属单位工作职责》（鲁理工大党办发〔2019〕20号）；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刁怀龙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邢同卫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社科类科研经费的统计与核算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项目与平台管理科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级项目主管部门的项目管理办法；《山东理工大学党政部门、群众团体、直属单位工作职责》（鲁理工大党办发〔2019〕20号）；《山东理工大学科研项目管理办法（试行）》（鲁理工大政发〔2019〕120号）；《山东理工大学科研项目经费管理办法（试行）》（鲁理工大政发〔2019〕121号）；《山东理工大学科研项目间接费用管理办法（试行）》（鲁理工大办发〔2019〕13号）；《山东理工大学科研项目经费报销细则（试行）》（鲁理工大办发〔2019〕14号）；《山东理工大学科研仪器设备材料采购细则（试行）》（鲁理工大办发〔2019〕15号）；《山东理工大学科技成果转移转化暂行管理办法》（鲁理工大政发〔2019〕122号）；《山东理工大学科研诚信规范（试行）》、《山东理工大学学术不端行为处理办法》、《山东理工大学科研项目信息公开管理办法（试行）》（鲁理工大政发〔2020〕90号）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刁怀龙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邢同卫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人文社会科学科研项目、平台的档案整理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归档工作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项目与平台管理科</w:t>
            </w:r>
          </w:p>
        </w:tc>
        <w:tc>
          <w:tcPr>
            <w:tcW w:w="510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《山东理工大学党政部门、群众团体、直属单位工作职责》（鲁理工大党办发〔2019〕20号）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刁怀龙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人文社科标志性科研项目培育与奖励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项目与平台管理科</w:t>
            </w:r>
          </w:p>
        </w:tc>
        <w:tc>
          <w:tcPr>
            <w:tcW w:w="5103" w:type="dxa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各级项目主管部门的项目管理办法；《山东理工大学党政部门、群众团体、直属单位工作职责》（鲁理工大党办发〔2019〕20号）；《山东理工大学科研项目管理办法（试行）》（鲁理工大政发〔2019〕120号）；《山东理工大学科研项目经费管理办法（试行）》（鲁理工大政发〔2019〕121号）；《山东理工大学科研项目间接费用管理办法（试行）》（鲁理工大办发〔2019〕13号）；《山东理工大学科研项目经费报销细则（试行）》（鲁理工大办发〔2019〕14号）；《山东理工大学科研仪器设备材料采购细则（试行）》（鲁理工大办发〔2019〕15号）；《山东理工大学科技成果转移转化暂行管理办法》（鲁理工大政发〔2019〕122号）；《山东理工大学科研诚信规范（试行）》、《山东理工大学学术不端行为处理办法》、《山东理工大学科研项目信息公开管理办法（试行）》（鲁理工大政发〔2020〕90号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刁怀龙</w:t>
            </w:r>
          </w:p>
        </w:tc>
        <w:tc>
          <w:tcPr>
            <w:tcW w:w="173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人文社科标志性成果培育与奖励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成果与学术交流科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《山东理工大学党政部门、群众团体、直属单位工作职责》（鲁理工大党办发〔2019〕20号）、《山东理工大学标志性教学科研成果（项目）奖励暂行办法》（鲁理工大政发[2018]5号）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朱艳红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各级各类人文社科优秀成果奖的申报与推荐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成果与学术交流科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《山东理工大学党政部门、群众团体、直属单位工作职责》（鲁理工大党办发〔2019〕20号）、各级各类人文社会科学科研成果奖的推荐要求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朱艳红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人文社科科研成果统计与核定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成果与学术交流科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《山东理工大学党政部门、群众团体、直属单位工作职责》（鲁理工大党办发〔2019〕20号）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朱艳红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人文社科科研成果档案整理与归档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成果与学术交流科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《山东理工大学党政部门、群众团体、直属单位工作职责》（鲁理工大党办发〔2019〕20号）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朱艳红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学术交流活动的统计与宣传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成果与学术交流科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《山东理工大学党政部门、群众团体、直属单位工作职责》（鲁理工大党办发〔2019〕20号）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朱艳红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学术道德建设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成果与学术交流科</w:t>
            </w:r>
          </w:p>
        </w:tc>
        <w:tc>
          <w:tcPr>
            <w:tcW w:w="5103" w:type="dxa"/>
            <w:vAlign w:val="center"/>
          </w:tcPr>
          <w:p>
            <w:pPr>
              <w:spacing w:line="36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《山东理工大学学术委员会 科学研究与学术道德专门委员会章程》（鲁理工大办发〔2015〕8号）《山东理工大学科研诚信规范（试行）》《山东理工大学学术不端行为处理办法》（鲁理工大政发〔2020〕90号）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朱艳红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苏守波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588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086C"/>
    <w:rsid w:val="00062523"/>
    <w:rsid w:val="001108A3"/>
    <w:rsid w:val="00116F97"/>
    <w:rsid w:val="00186CFB"/>
    <w:rsid w:val="001E1D55"/>
    <w:rsid w:val="001E42D8"/>
    <w:rsid w:val="002220BC"/>
    <w:rsid w:val="0027655B"/>
    <w:rsid w:val="002A0CB7"/>
    <w:rsid w:val="002B7397"/>
    <w:rsid w:val="002E24EA"/>
    <w:rsid w:val="00310C7B"/>
    <w:rsid w:val="00374034"/>
    <w:rsid w:val="0039062B"/>
    <w:rsid w:val="003C2BE0"/>
    <w:rsid w:val="003C4AD4"/>
    <w:rsid w:val="00443269"/>
    <w:rsid w:val="004E5E51"/>
    <w:rsid w:val="00517DE9"/>
    <w:rsid w:val="005559C6"/>
    <w:rsid w:val="00584D01"/>
    <w:rsid w:val="005914CD"/>
    <w:rsid w:val="005F706B"/>
    <w:rsid w:val="00623D0C"/>
    <w:rsid w:val="0064696A"/>
    <w:rsid w:val="00676C4E"/>
    <w:rsid w:val="006A44A2"/>
    <w:rsid w:val="006A7AB1"/>
    <w:rsid w:val="006C0313"/>
    <w:rsid w:val="006D3F8B"/>
    <w:rsid w:val="00761573"/>
    <w:rsid w:val="00774359"/>
    <w:rsid w:val="00797CCA"/>
    <w:rsid w:val="007A776A"/>
    <w:rsid w:val="007B7F7A"/>
    <w:rsid w:val="007E568C"/>
    <w:rsid w:val="008471D9"/>
    <w:rsid w:val="0085529A"/>
    <w:rsid w:val="0087163B"/>
    <w:rsid w:val="008A3A0D"/>
    <w:rsid w:val="008A69E2"/>
    <w:rsid w:val="008B2EA0"/>
    <w:rsid w:val="008B3806"/>
    <w:rsid w:val="009216BA"/>
    <w:rsid w:val="0098508A"/>
    <w:rsid w:val="009B005B"/>
    <w:rsid w:val="009E68C9"/>
    <w:rsid w:val="00A520DE"/>
    <w:rsid w:val="00A64383"/>
    <w:rsid w:val="00A703F7"/>
    <w:rsid w:val="00A94804"/>
    <w:rsid w:val="00AA579C"/>
    <w:rsid w:val="00AA7E58"/>
    <w:rsid w:val="00B14B50"/>
    <w:rsid w:val="00B6102D"/>
    <w:rsid w:val="00B72823"/>
    <w:rsid w:val="00CE3D44"/>
    <w:rsid w:val="00D0499D"/>
    <w:rsid w:val="00D13CBA"/>
    <w:rsid w:val="00DA1F35"/>
    <w:rsid w:val="00DE3FFF"/>
    <w:rsid w:val="00E17503"/>
    <w:rsid w:val="00E243D2"/>
    <w:rsid w:val="00E36DE4"/>
    <w:rsid w:val="00E4086C"/>
    <w:rsid w:val="00E430A2"/>
    <w:rsid w:val="00E66900"/>
    <w:rsid w:val="00E71251"/>
    <w:rsid w:val="00E716D0"/>
    <w:rsid w:val="00F1090A"/>
    <w:rsid w:val="00F147AC"/>
    <w:rsid w:val="00F41915"/>
    <w:rsid w:val="00F71D12"/>
    <w:rsid w:val="00F76258"/>
    <w:rsid w:val="00F9506F"/>
    <w:rsid w:val="00FC76FA"/>
    <w:rsid w:val="00FD005C"/>
    <w:rsid w:val="00FD4433"/>
    <w:rsid w:val="1FB6521D"/>
    <w:rsid w:val="5D8204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unnamed11"/>
    <w:basedOn w:val="7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255</Words>
  <Characters>1460</Characters>
  <Lines>12</Lines>
  <Paragraphs>3</Paragraphs>
  <TotalTime>0</TotalTime>
  <ScaleCrop>false</ScaleCrop>
  <LinksUpToDate>false</LinksUpToDate>
  <CharactersWithSpaces>1712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2018-07-09T09:05:00Z</dcterms:created>
  <dc:creator>朱艳红</dc:creator>
  <cp:lastModifiedBy>♞书墨凝香</cp:lastModifiedBy>
  <cp:lastPrinted>2018-09-29T01:06:00Z</cp:lastPrinted>
  <dcterms:modified xsi:type="dcterms:W3CDTF">2020-11-24T07:49:17Z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